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z w:val="36"/>
          <w:szCs w:val="36"/>
          <w:lang w:val="en-US" w:eastAsia="zh-CN"/>
        </w:rPr>
        <w:t>重庆市渝北区城镇职工医疗保险特殊疾病门诊申报表</w:t>
      </w:r>
    </w:p>
    <w:tbl>
      <w:tblPr>
        <w:tblStyle w:val="3"/>
        <w:tblpPr w:leftFromText="180" w:rightFromText="180" w:vertAnchor="page" w:horzAnchor="page" w:tblpX="1272" w:tblpY="2078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25"/>
        <w:gridCol w:w="1760"/>
        <w:gridCol w:w="835"/>
        <w:gridCol w:w="830"/>
        <w:gridCol w:w="790"/>
        <w:gridCol w:w="224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近期1寸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社保卡号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860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申报特殊疾病病种</w:t>
            </w:r>
          </w:p>
        </w:tc>
        <w:tc>
          <w:tcPr>
            <w:tcW w:w="6455" w:type="dxa"/>
            <w:gridSpan w:val="5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Merge w:val="continue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参保人员类型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职工基本医疗保险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个人身份基本医疗保险一档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个人身份基本医疗保险二档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本人选定就诊医院</w:t>
            </w:r>
          </w:p>
        </w:tc>
        <w:tc>
          <w:tcPr>
            <w:tcW w:w="8305" w:type="dxa"/>
            <w:gridSpan w:val="6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病情介绍</w:t>
            </w:r>
          </w:p>
        </w:tc>
        <w:tc>
          <w:tcPr>
            <w:tcW w:w="8730" w:type="dxa"/>
            <w:gridSpan w:val="7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申报人（或委托人）签字：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诊断意见</w:t>
            </w:r>
          </w:p>
        </w:tc>
        <w:tc>
          <w:tcPr>
            <w:tcW w:w="8730" w:type="dxa"/>
            <w:gridSpan w:val="7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医生签字：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鉴定结论</w:t>
            </w:r>
          </w:p>
        </w:tc>
        <w:tc>
          <w:tcPr>
            <w:tcW w:w="8730" w:type="dxa"/>
            <w:gridSpan w:val="7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主检医生签字：                                    鉴定医院（盖章）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社会保险经办机构意见</w:t>
            </w:r>
          </w:p>
        </w:tc>
        <w:tc>
          <w:tcPr>
            <w:tcW w:w="8730" w:type="dxa"/>
            <w:gridSpan w:val="7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经办人员签字：                                    经办机构（盖章）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备注：1.可在居住地就近分别选择1所二级医院和1所一级医院作为本人特殊疾病特殊疾病门诊定点就诊医院，重大疾病患者可选换1所三级医院，患3种以上特殊疾病的可增加1所医院；2.一年内不得变更点医院，变更当月不能在原特殊疾病就诊医院产生费用；3.“诊断意见”一栏要明确疾病的名称、分期、分型及并发症等；4.鉴定结论一栏填定“同意申报**病种”、“不同意申报**病种”并加盖医保科鲜章。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ind w:firstLine="840" w:firstLineChars="400"/>
        <w:jc w:val="right"/>
        <w:rPr>
          <w:rFonts w:hint="default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渝北区人力资源社会保障服中心 地址：重庆市渝北区桂馥大道10号 电话：(023)67821165</w:t>
      </w:r>
    </w:p>
    <w:sectPr>
      <w:pgSz w:w="11906" w:h="16838"/>
      <w:pgMar w:top="1440" w:right="1080" w:bottom="85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01530"/>
    <w:rsid w:val="2284601F"/>
    <w:rsid w:val="52C0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2019-03-05T07:03:00Z</dcterms:created>
  <dc:creator>▓ 爽哥</dc:creator>
  <cp:lastModifiedBy>▓ 爽哥</cp:lastModifiedBy>
  <dcterms:modified xsi:type="dcterms:W3CDTF">2019-03-07T11:12:50Z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